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141C81" w:rsidRPr="007513D8" w:rsidRDefault="00141C81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5D7611" w:rsidRPr="005D7611" w:rsidRDefault="006B65C8" w:rsidP="005D7611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AD4C51">
        <w:rPr>
          <w:sz w:val="24"/>
          <w:szCs w:val="24"/>
          <w:lang w:val="bg-BG"/>
        </w:rPr>
        <w:t>С настоящото, на основание чл.129, ал.2 от ЗУТ, във връзка с чл.61, ал.3 от АПК се</w:t>
      </w:r>
      <w:r w:rsidR="005D7611">
        <w:rPr>
          <w:sz w:val="24"/>
          <w:szCs w:val="24"/>
          <w:lang w:val="bg-BG"/>
        </w:rPr>
        <w:t xml:space="preserve"> съобщава, че със Заповед № 494 / 30.05</w:t>
      </w:r>
      <w:r w:rsidR="00E753B1" w:rsidRPr="00AD4C51">
        <w:rPr>
          <w:sz w:val="24"/>
          <w:szCs w:val="24"/>
          <w:lang w:val="bg-BG"/>
        </w:rPr>
        <w:t>.2019</w:t>
      </w:r>
      <w:r w:rsidRPr="00AD4C51">
        <w:rPr>
          <w:sz w:val="24"/>
          <w:szCs w:val="24"/>
          <w:lang w:val="bg-BG"/>
        </w:rPr>
        <w:t>г. на Кмета н</w:t>
      </w:r>
      <w:r w:rsidR="006276E5" w:rsidRPr="00AD4C51">
        <w:rPr>
          <w:sz w:val="24"/>
          <w:szCs w:val="24"/>
          <w:lang w:val="bg-BG"/>
        </w:rPr>
        <w:t xml:space="preserve">а Община Севлиево, </w:t>
      </w:r>
      <w:proofErr w:type="spellStart"/>
      <w:r w:rsidR="005D7611" w:rsidRPr="008F59F7">
        <w:rPr>
          <w:sz w:val="24"/>
          <w:szCs w:val="24"/>
        </w:rPr>
        <w:t>на</w:t>
      </w:r>
      <w:proofErr w:type="spellEnd"/>
      <w:r w:rsidR="005D7611" w:rsidRPr="008F59F7">
        <w:rPr>
          <w:sz w:val="24"/>
          <w:szCs w:val="24"/>
        </w:rPr>
        <w:t xml:space="preserve"> </w:t>
      </w:r>
      <w:proofErr w:type="spellStart"/>
      <w:r w:rsidR="005D7611" w:rsidRPr="008F59F7">
        <w:rPr>
          <w:sz w:val="24"/>
          <w:szCs w:val="24"/>
        </w:rPr>
        <w:t>основание</w:t>
      </w:r>
      <w:proofErr w:type="spellEnd"/>
      <w:r w:rsidR="005D7611" w:rsidRPr="008F59F7">
        <w:rPr>
          <w:sz w:val="24"/>
          <w:szCs w:val="24"/>
        </w:rPr>
        <w:t xml:space="preserve"> </w:t>
      </w:r>
      <w:proofErr w:type="spellStart"/>
      <w:r w:rsidR="005D7611" w:rsidRPr="008F59F7">
        <w:rPr>
          <w:sz w:val="24"/>
          <w:szCs w:val="24"/>
        </w:rPr>
        <w:t>чл</w:t>
      </w:r>
      <w:proofErr w:type="spellEnd"/>
      <w:r w:rsidR="005D7611" w:rsidRPr="008F59F7">
        <w:rPr>
          <w:sz w:val="24"/>
          <w:szCs w:val="24"/>
        </w:rPr>
        <w:t xml:space="preserve">. 44, </w:t>
      </w:r>
      <w:proofErr w:type="spellStart"/>
      <w:r w:rsidR="005D7611" w:rsidRPr="008F59F7">
        <w:rPr>
          <w:sz w:val="24"/>
          <w:szCs w:val="24"/>
        </w:rPr>
        <w:t>ал</w:t>
      </w:r>
      <w:proofErr w:type="spellEnd"/>
      <w:r w:rsidR="005D7611" w:rsidRPr="008F59F7">
        <w:rPr>
          <w:sz w:val="24"/>
          <w:szCs w:val="24"/>
        </w:rPr>
        <w:t xml:space="preserve">. 1, т. 13 </w:t>
      </w:r>
      <w:proofErr w:type="spellStart"/>
      <w:r w:rsidR="005D7611" w:rsidRPr="008F59F7">
        <w:rPr>
          <w:sz w:val="24"/>
          <w:szCs w:val="24"/>
        </w:rPr>
        <w:t>от</w:t>
      </w:r>
      <w:proofErr w:type="spellEnd"/>
      <w:r w:rsidR="005D7611" w:rsidRPr="008F59F7">
        <w:rPr>
          <w:sz w:val="24"/>
          <w:szCs w:val="24"/>
        </w:rPr>
        <w:t xml:space="preserve"> ЗМСМА</w:t>
      </w:r>
      <w:r w:rsidR="005D7611" w:rsidRPr="008F59F7">
        <w:rPr>
          <w:sz w:val="24"/>
          <w:szCs w:val="24"/>
          <w:lang w:val="bg-BG"/>
        </w:rPr>
        <w:t xml:space="preserve"> </w:t>
      </w:r>
      <w:r w:rsidR="005D7611" w:rsidRPr="008F59F7">
        <w:rPr>
          <w:sz w:val="24"/>
          <w:szCs w:val="24"/>
        </w:rPr>
        <w:t xml:space="preserve">и </w:t>
      </w:r>
      <w:proofErr w:type="spellStart"/>
      <w:r w:rsidR="005D7611" w:rsidRPr="008F59F7">
        <w:rPr>
          <w:sz w:val="24"/>
          <w:szCs w:val="24"/>
        </w:rPr>
        <w:t>чл</w:t>
      </w:r>
      <w:proofErr w:type="spellEnd"/>
      <w:r w:rsidR="005D7611" w:rsidRPr="008F59F7">
        <w:rPr>
          <w:sz w:val="24"/>
          <w:szCs w:val="24"/>
        </w:rPr>
        <w:t xml:space="preserve">. 129, </w:t>
      </w:r>
      <w:proofErr w:type="spellStart"/>
      <w:r w:rsidR="005D7611" w:rsidRPr="008F59F7">
        <w:rPr>
          <w:sz w:val="24"/>
          <w:szCs w:val="24"/>
        </w:rPr>
        <w:t>ал</w:t>
      </w:r>
      <w:proofErr w:type="spellEnd"/>
      <w:r w:rsidR="005D7611" w:rsidRPr="008F59F7">
        <w:rPr>
          <w:sz w:val="24"/>
          <w:szCs w:val="24"/>
        </w:rPr>
        <w:t xml:space="preserve">. 2 </w:t>
      </w:r>
      <w:r w:rsidR="005D7611" w:rsidRPr="008F59F7">
        <w:rPr>
          <w:sz w:val="24"/>
          <w:szCs w:val="24"/>
          <w:lang w:val="bg-BG"/>
        </w:rPr>
        <w:t xml:space="preserve">от ЗУТ, във връзка с чл.110, ал.1, т.1 и реда по чл. 128, ал. 7 и чл. 150, ал.3 от ЗУТ и Решение по т.№ 9 от Протокол № 2 / 15.03.2018г. </w:t>
      </w:r>
      <w:proofErr w:type="spellStart"/>
      <w:r w:rsidR="005D7611" w:rsidRPr="008F59F7">
        <w:rPr>
          <w:sz w:val="24"/>
          <w:szCs w:val="24"/>
        </w:rPr>
        <w:t>на</w:t>
      </w:r>
      <w:proofErr w:type="spellEnd"/>
      <w:r w:rsidR="005D7611" w:rsidRPr="008F59F7">
        <w:rPr>
          <w:sz w:val="24"/>
          <w:szCs w:val="24"/>
        </w:rPr>
        <w:t xml:space="preserve"> ОЕСУТ </w:t>
      </w:r>
      <w:proofErr w:type="spellStart"/>
      <w:r w:rsidR="005D7611" w:rsidRPr="008F59F7">
        <w:rPr>
          <w:sz w:val="24"/>
          <w:szCs w:val="24"/>
        </w:rPr>
        <w:t>при</w:t>
      </w:r>
      <w:proofErr w:type="spellEnd"/>
      <w:r w:rsidR="005D7611" w:rsidRPr="008F59F7">
        <w:rPr>
          <w:sz w:val="24"/>
          <w:szCs w:val="24"/>
        </w:rPr>
        <w:t xml:space="preserve"> </w:t>
      </w:r>
      <w:proofErr w:type="spellStart"/>
      <w:r w:rsidR="005D7611" w:rsidRPr="008F59F7">
        <w:rPr>
          <w:sz w:val="24"/>
          <w:szCs w:val="24"/>
        </w:rPr>
        <w:t>Община</w:t>
      </w:r>
      <w:proofErr w:type="spellEnd"/>
      <w:r w:rsidR="005D7611" w:rsidRPr="008F59F7">
        <w:rPr>
          <w:sz w:val="24"/>
          <w:szCs w:val="24"/>
        </w:rPr>
        <w:t xml:space="preserve"> С</w:t>
      </w:r>
      <w:proofErr w:type="spellStart"/>
      <w:r w:rsidR="005D7611" w:rsidRPr="008F59F7">
        <w:rPr>
          <w:sz w:val="24"/>
          <w:szCs w:val="24"/>
          <w:lang w:val="bg-BG"/>
        </w:rPr>
        <w:t>евлиево</w:t>
      </w:r>
      <w:proofErr w:type="spellEnd"/>
      <w:r w:rsidR="005D7611" w:rsidRPr="00AD4C51">
        <w:rPr>
          <w:sz w:val="24"/>
          <w:szCs w:val="24"/>
          <w:lang w:val="bg-BG"/>
        </w:rPr>
        <w:t xml:space="preserve">, </w:t>
      </w:r>
      <w:r w:rsidR="005D7611" w:rsidRPr="00AD4C51">
        <w:rPr>
          <w:sz w:val="24"/>
          <w:szCs w:val="24"/>
        </w:rPr>
        <w:t xml:space="preserve">се </w:t>
      </w:r>
      <w:proofErr w:type="spellStart"/>
      <w:r w:rsidR="005D7611" w:rsidRPr="00AD4C51">
        <w:rPr>
          <w:sz w:val="24"/>
          <w:szCs w:val="24"/>
        </w:rPr>
        <w:t>одобрява</w:t>
      </w:r>
      <w:proofErr w:type="spellEnd"/>
      <w:r w:rsidR="005D7611" w:rsidRPr="00AD4C51">
        <w:rPr>
          <w:sz w:val="24"/>
          <w:szCs w:val="24"/>
        </w:rPr>
        <w:t>:</w:t>
      </w:r>
    </w:p>
    <w:p w:rsidR="005D7611" w:rsidRDefault="005D7611" w:rsidP="005D7611">
      <w:pPr>
        <w:ind w:right="25" w:firstLine="851"/>
        <w:jc w:val="both"/>
        <w:rPr>
          <w:b/>
          <w:lang w:val="bg-BG"/>
        </w:rPr>
      </w:pPr>
      <w:proofErr w:type="spellStart"/>
      <w:r w:rsidRPr="005D7611">
        <w:rPr>
          <w:b/>
        </w:rPr>
        <w:t>Подробен</w:t>
      </w:r>
      <w:proofErr w:type="spellEnd"/>
      <w:r w:rsidRPr="005D7611">
        <w:rPr>
          <w:b/>
        </w:rPr>
        <w:t xml:space="preserve"> </w:t>
      </w:r>
      <w:proofErr w:type="spellStart"/>
      <w:r w:rsidRPr="005D7611">
        <w:rPr>
          <w:b/>
        </w:rPr>
        <w:t>устройствен</w:t>
      </w:r>
      <w:proofErr w:type="spellEnd"/>
      <w:r w:rsidRPr="005D7611">
        <w:rPr>
          <w:b/>
        </w:rPr>
        <w:t xml:space="preserve"> </w:t>
      </w:r>
      <w:proofErr w:type="spellStart"/>
      <w:r w:rsidRPr="005D7611">
        <w:rPr>
          <w:b/>
        </w:rPr>
        <w:t>план</w:t>
      </w:r>
      <w:proofErr w:type="spellEnd"/>
      <w:r w:rsidRPr="005D7611">
        <w:rPr>
          <w:b/>
        </w:rPr>
        <w:t xml:space="preserve"> </w:t>
      </w:r>
      <w:r w:rsidRPr="005D7611">
        <w:rPr>
          <w:b/>
          <w:lang w:val="bg-BG"/>
        </w:rPr>
        <w:t>– План за регулация и застрояване (ПРЗ)</w:t>
      </w:r>
      <w:r>
        <w:rPr>
          <w:lang w:val="bg-BG"/>
        </w:rPr>
        <w:t xml:space="preserve"> за образуване на </w:t>
      </w:r>
      <w:r>
        <w:t xml:space="preserve">УПИ I – 305, 379 </w:t>
      </w:r>
      <w:r>
        <w:rPr>
          <w:lang w:val="bg-BG"/>
        </w:rPr>
        <w:t xml:space="preserve">за обединяване на </w:t>
      </w:r>
      <w:r w:rsidRPr="003152F8">
        <w:t>ПИ 553.379 и 553.305</w:t>
      </w:r>
      <w:r>
        <w:t xml:space="preserve"> </w:t>
      </w:r>
      <w:r>
        <w:rPr>
          <w:lang w:val="bg-BG"/>
        </w:rPr>
        <w:t xml:space="preserve">от кадастрален район 553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 w:rsidRPr="003152F8">
        <w:t>на</w:t>
      </w:r>
      <w:proofErr w:type="spellEnd"/>
      <w:r w:rsidRPr="003152F8">
        <w:t xml:space="preserve"> </w:t>
      </w:r>
      <w:proofErr w:type="gramStart"/>
      <w:r w:rsidRPr="003152F8">
        <w:t>СО ”</w:t>
      </w:r>
      <w:proofErr w:type="spellStart"/>
      <w:r w:rsidRPr="003152F8">
        <w:t>Хоталич</w:t>
      </w:r>
      <w:proofErr w:type="spellEnd"/>
      <w:proofErr w:type="gramEnd"/>
      <w:r w:rsidRPr="003152F8">
        <w:t xml:space="preserve"> – </w:t>
      </w:r>
      <w:proofErr w:type="spellStart"/>
      <w:r w:rsidRPr="003152F8">
        <w:t>Крушевски</w:t>
      </w:r>
      <w:proofErr w:type="spellEnd"/>
      <w:r w:rsidRPr="003152F8">
        <w:t xml:space="preserve"> </w:t>
      </w:r>
      <w:proofErr w:type="spellStart"/>
      <w:r w:rsidRPr="003152F8">
        <w:t>баир</w:t>
      </w:r>
      <w:proofErr w:type="spellEnd"/>
      <w:r w:rsidRPr="003152F8">
        <w:t>”</w:t>
      </w:r>
      <w:r>
        <w:rPr>
          <w:lang w:val="bg-BG"/>
        </w:rP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с ЕКАТТЕ 65927, </w:t>
      </w:r>
      <w:r w:rsidRPr="005D7611">
        <w:rPr>
          <w:b/>
          <w:lang w:val="bg-BG"/>
        </w:rPr>
        <w:t>със съдържание:</w:t>
      </w:r>
    </w:p>
    <w:p w:rsidR="005D7611" w:rsidRPr="006319BD" w:rsidRDefault="005D7611" w:rsidP="005D7611">
      <w:pPr>
        <w:ind w:right="25" w:firstLine="851"/>
        <w:jc w:val="both"/>
        <w:rPr>
          <w:lang w:val="bg-BG"/>
        </w:rPr>
      </w:pPr>
      <w:bookmarkStart w:id="0" w:name="_GoBack"/>
      <w:bookmarkEnd w:id="0"/>
    </w:p>
    <w:p w:rsidR="005D7611" w:rsidRDefault="005D7611" w:rsidP="005D7611">
      <w:pPr>
        <w:ind w:right="25" w:firstLine="851"/>
        <w:jc w:val="both"/>
        <w:rPr>
          <w:lang w:val="bg-BG"/>
        </w:rPr>
      </w:pPr>
      <w:r>
        <w:rPr>
          <w:lang w:val="bg-BG"/>
        </w:rPr>
        <w:t xml:space="preserve">ПУП – ПР предвижда: </w:t>
      </w:r>
      <w:r w:rsidRPr="008F59F7">
        <w:rPr>
          <w:lang w:val="bg-BG"/>
        </w:rPr>
        <w:t xml:space="preserve">Образува се нов УПИ </w:t>
      </w:r>
      <w:r w:rsidRPr="008F59F7">
        <w:t>I –</w:t>
      </w:r>
      <w:r w:rsidRPr="008F59F7">
        <w:rPr>
          <w:lang w:val="bg-BG"/>
        </w:rPr>
        <w:t xml:space="preserve"> 305, 379, чрез обединяване на ПИ</w:t>
      </w:r>
      <w:r w:rsidRPr="008F59F7">
        <w:t xml:space="preserve"> 553.379 и 553.305 </w:t>
      </w:r>
      <w:r w:rsidRPr="008F59F7">
        <w:rPr>
          <w:lang w:val="bg-BG"/>
        </w:rPr>
        <w:t xml:space="preserve">от кадастрален район 553 </w:t>
      </w:r>
      <w:proofErr w:type="spellStart"/>
      <w:r w:rsidRPr="008F59F7">
        <w:t>по</w:t>
      </w:r>
      <w:proofErr w:type="spellEnd"/>
      <w:r w:rsidRPr="008F59F7">
        <w:t xml:space="preserve"> </w:t>
      </w:r>
      <w:proofErr w:type="spellStart"/>
      <w:r w:rsidRPr="008F59F7">
        <w:t>плана</w:t>
      </w:r>
      <w:proofErr w:type="spellEnd"/>
      <w:r w:rsidRPr="008F59F7">
        <w:t xml:space="preserve"> </w:t>
      </w:r>
      <w:proofErr w:type="spellStart"/>
      <w:r w:rsidRPr="008F59F7">
        <w:t>на</w:t>
      </w:r>
      <w:proofErr w:type="spellEnd"/>
      <w:r w:rsidRPr="008F59F7">
        <w:t xml:space="preserve"> </w:t>
      </w:r>
      <w:proofErr w:type="spellStart"/>
      <w:r w:rsidRPr="008F59F7">
        <w:t>новообразуваните</w:t>
      </w:r>
      <w:proofErr w:type="spellEnd"/>
      <w:r w:rsidRPr="008F59F7">
        <w:t xml:space="preserve"> </w:t>
      </w:r>
      <w:proofErr w:type="spellStart"/>
      <w:r w:rsidRPr="008F59F7">
        <w:t>имоти</w:t>
      </w:r>
      <w:proofErr w:type="spellEnd"/>
      <w:r w:rsidRPr="008F59F7">
        <w:t xml:space="preserve"> </w:t>
      </w:r>
      <w:proofErr w:type="spellStart"/>
      <w:r w:rsidRPr="008F59F7">
        <w:t>на</w:t>
      </w:r>
      <w:proofErr w:type="spellEnd"/>
      <w:r w:rsidRPr="008F59F7">
        <w:t xml:space="preserve"> СО „ХОТАЛИЧ“, м. </w:t>
      </w:r>
      <w:proofErr w:type="spellStart"/>
      <w:r w:rsidRPr="008F59F7">
        <w:t>Крушевски</w:t>
      </w:r>
      <w:proofErr w:type="spellEnd"/>
      <w:r w:rsidRPr="008F59F7">
        <w:t xml:space="preserve"> </w:t>
      </w:r>
      <w:proofErr w:type="spellStart"/>
      <w:r w:rsidRPr="008F59F7">
        <w:t>баир</w:t>
      </w:r>
      <w:proofErr w:type="spellEnd"/>
      <w:r w:rsidRPr="008F59F7">
        <w:t xml:space="preserve"> </w:t>
      </w:r>
      <w:proofErr w:type="spellStart"/>
      <w:r w:rsidRPr="008F59F7">
        <w:t>от</w:t>
      </w:r>
      <w:proofErr w:type="spellEnd"/>
      <w:r w:rsidRPr="008F59F7">
        <w:t xml:space="preserve"> </w:t>
      </w:r>
      <w:proofErr w:type="spellStart"/>
      <w:r w:rsidRPr="008F59F7">
        <w:t>землището</w:t>
      </w:r>
      <w:proofErr w:type="spellEnd"/>
      <w:r w:rsidRPr="008F59F7">
        <w:t xml:space="preserve"> </w:t>
      </w:r>
      <w:proofErr w:type="spellStart"/>
      <w:r w:rsidRPr="008F59F7">
        <w:t>на</w:t>
      </w:r>
      <w:proofErr w:type="spellEnd"/>
      <w:r w:rsidRPr="008F59F7">
        <w:t xml:space="preserve"> </w:t>
      </w:r>
      <w:proofErr w:type="spellStart"/>
      <w:r w:rsidRPr="008F59F7">
        <w:t>гр</w:t>
      </w:r>
      <w:proofErr w:type="spellEnd"/>
      <w:r w:rsidRPr="008F59F7">
        <w:t xml:space="preserve">. </w:t>
      </w:r>
      <w:proofErr w:type="spellStart"/>
      <w:r w:rsidRPr="008F59F7">
        <w:t>Севлиево</w:t>
      </w:r>
      <w:proofErr w:type="spellEnd"/>
      <w:r w:rsidRPr="008F59F7">
        <w:rPr>
          <w:lang w:val="bg-BG"/>
        </w:rPr>
        <w:t xml:space="preserve"> с ЕКАТТЕ 65927, с отреждане за „жилищно </w:t>
      </w:r>
      <w:proofErr w:type="gramStart"/>
      <w:r w:rsidRPr="008F59F7">
        <w:rPr>
          <w:lang w:val="bg-BG"/>
        </w:rPr>
        <w:t>строителство“</w:t>
      </w:r>
      <w:proofErr w:type="gramEnd"/>
      <w:r w:rsidRPr="008F59F7">
        <w:rPr>
          <w:lang w:val="bg-BG"/>
        </w:rPr>
        <w:t>.</w:t>
      </w:r>
    </w:p>
    <w:p w:rsidR="005D7611" w:rsidRDefault="005D7611" w:rsidP="005D7611">
      <w:pPr>
        <w:ind w:right="25" w:firstLine="851"/>
        <w:jc w:val="both"/>
        <w:rPr>
          <w:b/>
          <w:u w:val="single"/>
          <w:lang w:val="bg-BG"/>
        </w:rPr>
      </w:pPr>
      <w:r>
        <w:rPr>
          <w:lang w:val="bg-BG"/>
        </w:rPr>
        <w:t xml:space="preserve">Новия УПИ </w:t>
      </w:r>
      <w:r>
        <w:t>I –</w:t>
      </w:r>
      <w:r>
        <w:rPr>
          <w:lang w:val="bg-BG"/>
        </w:rPr>
        <w:t xml:space="preserve"> 305, 379 попадащ в кадастрален район 553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СО „ХОТАЛИЧ“, м. </w:t>
      </w:r>
      <w:proofErr w:type="spellStart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rPr>
          <w:lang w:val="bg-BG"/>
        </w:rPr>
        <w:t xml:space="preserve">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с ЕКАТТЕ 65927 е с</w:t>
      </w:r>
      <w:r>
        <w:rPr>
          <w:b/>
          <w:u w:val="single"/>
          <w:lang w:val="bg-BG"/>
        </w:rPr>
        <w:t xml:space="preserve"> </w:t>
      </w:r>
      <w:r w:rsidRPr="005D7611">
        <w:rPr>
          <w:b/>
          <w:lang w:val="bg-BG"/>
        </w:rPr>
        <w:t>площ 1 174 кв. м.</w:t>
      </w:r>
    </w:p>
    <w:p w:rsidR="005D7611" w:rsidRDefault="005D7611" w:rsidP="005D7611">
      <w:pPr>
        <w:ind w:firstLine="851"/>
        <w:jc w:val="both"/>
      </w:pPr>
      <w:r>
        <w:rPr>
          <w:lang w:val="bg-BG"/>
        </w:rPr>
        <w:t xml:space="preserve">ПУП – ПЗ предвижда: </w:t>
      </w:r>
      <w:r>
        <w:rPr>
          <w:lang w:val="bg-BG"/>
        </w:rPr>
        <w:t xml:space="preserve">Одобрява се устройствена зона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рекреационни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– </w:t>
      </w:r>
      <w:proofErr w:type="spellStart"/>
      <w:r>
        <w:t>вилна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(„</w:t>
      </w:r>
      <w:proofErr w:type="spellStart"/>
      <w:r>
        <w:t>Ов</w:t>
      </w:r>
      <w:proofErr w:type="spellEnd"/>
      <w:r>
        <w:t xml:space="preserve">“),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действащия</w:t>
      </w:r>
      <w:proofErr w:type="spellEnd"/>
      <w:r>
        <w:t xml:space="preserve"> ОУПО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>.</w:t>
      </w:r>
    </w:p>
    <w:p w:rsidR="005D7611" w:rsidRDefault="005D7611" w:rsidP="005D7611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Новия УПИ </w:t>
      </w:r>
      <w:r>
        <w:t>I – 305, 379</w:t>
      </w:r>
      <w:r>
        <w:rPr>
          <w:lang w:val="bg-BG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СО „ХОТАЛИЧ“, м. </w:t>
      </w:r>
      <w:proofErr w:type="spellStart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rPr>
          <w:lang w:val="bg-BG"/>
        </w:rPr>
        <w:t xml:space="preserve">, </w:t>
      </w:r>
      <w:proofErr w:type="spellStart"/>
      <w:r>
        <w:t>землище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с ЕКАТТЕ 65927 е за ново жилищно застрояване със запазване на съществуващата 2 ет. заварена постройка за обитаване и включването й в бъдещия устройствен режим и ограничителни линии към съседните УПИ.</w:t>
      </w:r>
    </w:p>
    <w:p w:rsidR="005D7611" w:rsidRPr="002A45DB" w:rsidRDefault="005D7611" w:rsidP="005D7611">
      <w:pPr>
        <w:ind w:firstLine="851"/>
        <w:jc w:val="both"/>
      </w:pPr>
      <w:r>
        <w:rPr>
          <w:lang w:val="bg-BG"/>
        </w:rPr>
        <w:t>Начина на застрояване е съобразен с нормите на чл.34, чл.32, ал.2 и допустимите отклонения по чл.36, ал.2 от ЗУТ, предвид заварената сграда.</w:t>
      </w:r>
    </w:p>
    <w:p w:rsidR="005D7611" w:rsidRPr="00D67974" w:rsidRDefault="005D7611" w:rsidP="005D7611">
      <w:pPr>
        <w:pStyle w:val="aff8"/>
        <w:ind w:left="0" w:right="25" w:firstLine="851"/>
        <w:jc w:val="both"/>
        <w:rPr>
          <w:lang w:val="bg-BG"/>
        </w:rPr>
      </w:pPr>
      <w:r>
        <w:rPr>
          <w:lang w:val="bg-BG"/>
        </w:rPr>
        <w:t xml:space="preserve">Новия УПИ </w:t>
      </w:r>
      <w:r>
        <w:t>I – 305, 379</w:t>
      </w:r>
      <w:r>
        <w:rPr>
          <w:lang w:val="bg-BG"/>
        </w:rPr>
        <w:t xml:space="preserve">, попадащ в кадастрален район 553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СО „ХОТАЛИЧ“, м. </w:t>
      </w:r>
      <w:proofErr w:type="spellStart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с ЕКАТТЕ 65927 </w:t>
      </w:r>
      <w:r w:rsidRPr="00D67974">
        <w:rPr>
          <w:lang w:val="bg-BG"/>
        </w:rPr>
        <w:t>се нормира</w:t>
      </w:r>
      <w:r w:rsidRPr="00D67974">
        <w:rPr>
          <w:lang w:val="ru-RU"/>
        </w:rPr>
        <w:t xml:space="preserve"> </w:t>
      </w:r>
      <w:proofErr w:type="spellStart"/>
      <w:r w:rsidRPr="00D67974">
        <w:rPr>
          <w:lang w:val="ru-RU"/>
        </w:rPr>
        <w:t>със</w:t>
      </w:r>
      <w:proofErr w:type="spellEnd"/>
      <w:r w:rsidRPr="00D67974">
        <w:rPr>
          <w:lang w:val="ru-RU"/>
        </w:rPr>
        <w:t xml:space="preserve"> </w:t>
      </w:r>
      <w:proofErr w:type="spellStart"/>
      <w:r w:rsidRPr="00D67974">
        <w:rPr>
          <w:lang w:val="ru-RU"/>
        </w:rPr>
        <w:t>следните</w:t>
      </w:r>
      <w:proofErr w:type="spellEnd"/>
      <w:r w:rsidRPr="00D67974">
        <w:rPr>
          <w:lang w:val="ru-RU"/>
        </w:rPr>
        <w:t xml:space="preserve"> </w:t>
      </w:r>
      <w:proofErr w:type="spellStart"/>
      <w:r w:rsidRPr="00D67974">
        <w:rPr>
          <w:lang w:val="ru-RU"/>
        </w:rPr>
        <w:t>устройствени</w:t>
      </w:r>
      <w:proofErr w:type="spellEnd"/>
      <w:r w:rsidRPr="00D67974">
        <w:rPr>
          <w:lang w:val="ru-RU"/>
        </w:rPr>
        <w:t xml:space="preserve"> показатели:</w:t>
      </w:r>
    </w:p>
    <w:p w:rsidR="005D7611" w:rsidRPr="00D67974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5D7611" w:rsidRPr="00D67974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ниско</w:t>
      </w:r>
      <w:r w:rsidRPr="00D67974">
        <w:rPr>
          <w:b/>
          <w:lang w:val="bg-BG"/>
        </w:rPr>
        <w:t xml:space="preserve"> – до </w:t>
      </w:r>
      <w:r>
        <w:rPr>
          <w:b/>
          <w:lang w:val="bg-BG"/>
        </w:rPr>
        <w:t>7,</w:t>
      </w:r>
      <w:r w:rsidRPr="00D67974">
        <w:rPr>
          <w:b/>
          <w:lang w:val="bg-BG"/>
        </w:rPr>
        <w:t>00м</w:t>
      </w:r>
      <w:r>
        <w:rPr>
          <w:b/>
          <w:lang w:val="bg-BG"/>
        </w:rPr>
        <w:t xml:space="preserve"> височина на застрояването и 10,00м до билото</w:t>
      </w:r>
      <w:r w:rsidRPr="00D67974">
        <w:rPr>
          <w:b/>
          <w:lang w:val="bg-BG"/>
        </w:rPr>
        <w:t>;</w:t>
      </w:r>
    </w:p>
    <w:p w:rsidR="005D7611" w:rsidRPr="00D67974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4</w:t>
      </w:r>
      <w:r w:rsidRPr="00D67974">
        <w:rPr>
          <w:b/>
          <w:lang w:val="bg-BG"/>
        </w:rPr>
        <w:t>0%;</w:t>
      </w:r>
    </w:p>
    <w:p w:rsidR="005D7611" w:rsidRPr="00D67974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0,8</w:t>
      </w:r>
      <w:r w:rsidRPr="00D67974">
        <w:rPr>
          <w:b/>
          <w:lang w:val="bg-BG"/>
        </w:rPr>
        <w:t>;</w:t>
      </w:r>
    </w:p>
    <w:p w:rsidR="005D7611" w:rsidRPr="00D67974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5</w:t>
      </w:r>
      <w:r w:rsidRPr="00D67974">
        <w:rPr>
          <w:b/>
          <w:lang w:val="bg-BG"/>
        </w:rPr>
        <w:t>0%;</w:t>
      </w:r>
    </w:p>
    <w:p w:rsidR="005D7611" w:rsidRPr="00D67974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5D7611" w:rsidRDefault="005D7611" w:rsidP="005D7611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AD4C51" w:rsidRDefault="00AD4C51" w:rsidP="003735AC">
      <w:pPr>
        <w:ind w:firstLine="851"/>
        <w:jc w:val="both"/>
        <w:rPr>
          <w:lang w:val="bg-BG"/>
        </w:rPr>
      </w:pPr>
    </w:p>
    <w:p w:rsidR="003735AC" w:rsidRPr="00AD4C51" w:rsidRDefault="003735AC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lastRenderedPageBreak/>
        <w:t>На заинтересуваните лица е изпратено съобщението за издадената заповед с писма и обратна разписка.</w:t>
      </w:r>
    </w:p>
    <w:p w:rsidR="003735AC" w:rsidRPr="00AD4C51" w:rsidRDefault="003735AC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 w:rsidRPr="00AD4C51">
        <w:rPr>
          <w:lang w:val="bg-BG"/>
        </w:rPr>
        <w:t>на Общината в два екземпляра.</w:t>
      </w:r>
    </w:p>
    <w:p w:rsidR="000123C9" w:rsidRPr="00AD4C51" w:rsidRDefault="000123C9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Pr="00AD4C51" w:rsidRDefault="000123C9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AD4C51" w:rsidRDefault="00284A4A" w:rsidP="003735AC">
      <w:pPr>
        <w:ind w:firstLine="851"/>
        <w:jc w:val="both"/>
        <w:rPr>
          <w:lang w:val="bg-BG"/>
        </w:rPr>
      </w:pPr>
      <w:r w:rsidRPr="00AD4C51">
        <w:rPr>
          <w:lang w:val="bg-BG"/>
        </w:rPr>
        <w:t>Съобщението за изда</w:t>
      </w:r>
      <w:r w:rsidR="009B0E12" w:rsidRPr="00AD4C51">
        <w:rPr>
          <w:lang w:val="bg-BG"/>
        </w:rPr>
        <w:t>дената заповед е поставено на 19</w:t>
      </w:r>
      <w:r w:rsidR="00FD12FF" w:rsidRPr="00AD4C51">
        <w:rPr>
          <w:lang w:val="bg-BG"/>
        </w:rPr>
        <w:t>.06</w:t>
      </w:r>
      <w:r w:rsidRPr="00AD4C51"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AD4C51" w:rsidSect="006B7FA8">
      <w:headerReference w:type="first" r:id="rId8"/>
      <w:footerReference w:type="first" r:id="rId9"/>
      <w:pgSz w:w="11907" w:h="16840" w:code="9"/>
      <w:pgMar w:top="1134" w:right="1417" w:bottom="2552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C9" w:rsidRDefault="00C920C9">
      <w:r>
        <w:separator/>
      </w:r>
    </w:p>
  </w:endnote>
  <w:endnote w:type="continuationSeparator" w:id="0">
    <w:p w:rsidR="00C920C9" w:rsidRDefault="00C9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41" name="Картина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41" name="Картина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C9" w:rsidRDefault="00C920C9">
      <w:r>
        <w:separator/>
      </w:r>
    </w:p>
  </w:footnote>
  <w:footnote w:type="continuationSeparator" w:id="0">
    <w:p w:rsidR="00C920C9" w:rsidRDefault="00C9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40" name="Картина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604997"/>
    <w:multiLevelType w:val="hybridMultilevel"/>
    <w:tmpl w:val="E52EA850"/>
    <w:lvl w:ilvl="0" w:tplc="A0E040EA">
      <w:start w:val="1"/>
      <w:numFmt w:val="decimal"/>
      <w:lvlText w:val="%1."/>
      <w:lvlJc w:val="left"/>
      <w:pPr>
        <w:ind w:left="2267" w:hanging="990"/>
      </w:pPr>
      <w:rPr>
        <w:rFonts w:hint="default"/>
        <w:b/>
      </w:rPr>
    </w:lvl>
    <w:lvl w:ilvl="1" w:tplc="5CA209CE">
      <w:numFmt w:val="bullet"/>
      <w:lvlText w:val="-"/>
      <w:lvlJc w:val="left"/>
      <w:pPr>
        <w:ind w:left="2013" w:hanging="585"/>
      </w:pPr>
      <w:rPr>
        <w:rFonts w:ascii="Times New Roman" w:eastAsia="Times New Roman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1930BB"/>
    <w:multiLevelType w:val="hybridMultilevel"/>
    <w:tmpl w:val="FAFA0C80"/>
    <w:lvl w:ilvl="0" w:tplc="2D5A5F8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3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26"/>
  </w:num>
  <w:num w:numId="5">
    <w:abstractNumId w:val="29"/>
  </w:num>
  <w:num w:numId="6">
    <w:abstractNumId w:val="32"/>
  </w:num>
  <w:num w:numId="7">
    <w:abstractNumId w:val="16"/>
  </w:num>
  <w:num w:numId="8">
    <w:abstractNumId w:val="12"/>
  </w:num>
  <w:num w:numId="9">
    <w:abstractNumId w:val="28"/>
  </w:num>
  <w:num w:numId="10">
    <w:abstractNumId w:val="4"/>
  </w:num>
  <w:num w:numId="11">
    <w:abstractNumId w:val="6"/>
  </w:num>
  <w:num w:numId="12">
    <w:abstractNumId w:val="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9"/>
  </w:num>
  <w:num w:numId="17">
    <w:abstractNumId w:val="22"/>
  </w:num>
  <w:num w:numId="18">
    <w:abstractNumId w:val="2"/>
  </w:num>
  <w:num w:numId="19">
    <w:abstractNumId w:val="27"/>
  </w:num>
  <w:num w:numId="20">
    <w:abstractNumId w:val="20"/>
  </w:num>
  <w:num w:numId="21">
    <w:abstractNumId w:val="24"/>
  </w:num>
  <w:num w:numId="22">
    <w:abstractNumId w:val="3"/>
  </w:num>
  <w:num w:numId="23">
    <w:abstractNumId w:val="33"/>
  </w:num>
  <w:num w:numId="24">
    <w:abstractNumId w:val="25"/>
  </w:num>
  <w:num w:numId="25">
    <w:abstractNumId w:val="13"/>
  </w:num>
  <w:num w:numId="26">
    <w:abstractNumId w:val="30"/>
  </w:num>
  <w:num w:numId="27">
    <w:abstractNumId w:val="10"/>
  </w:num>
  <w:num w:numId="28">
    <w:abstractNumId w:val="14"/>
  </w:num>
  <w:num w:numId="29">
    <w:abstractNumId w:val="7"/>
  </w:num>
  <w:num w:numId="30">
    <w:abstractNumId w:val="11"/>
  </w:num>
  <w:num w:numId="31">
    <w:abstractNumId w:val="21"/>
  </w:num>
  <w:num w:numId="32">
    <w:abstractNumId w:val="18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1C8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2C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3AB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D7611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B7FA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4C51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68D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0F9D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41A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0C9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C7449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59BC-8187-4009-AB3D-6982208F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3255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2019-06-19T08:46:00Z</cp:lastPrinted>
  <dcterms:created xsi:type="dcterms:W3CDTF">2019-06-19T08:49:00Z</dcterms:created>
  <dcterms:modified xsi:type="dcterms:W3CDTF">2019-06-19T08:49:00Z</dcterms:modified>
</cp:coreProperties>
</file>